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r w:rsidDel="00000000" w:rsidR="00000000" w:rsidRPr="00000000">
        <w:rPr>
          <w:sz w:val="47"/>
          <w:szCs w:val="47"/>
          <w:rtl w:val="0"/>
        </w:rPr>
        <w:t xml:space="preserve">I grew up between Baton Rouge and New Orleans in St. James Parish along the Mississippi River. I graduated from LSU in 1996 with a Bachelor of Science degree in Family, Child, and Consumer Science with a Minor in Business. For 25 years, I was fortunate enough to be a stay-at-home mom to my 5 children. Now that they have all successfully launched into their own adult lives (literally all around the world), I am able to do more as a commissioned notary public and offer my services to residents of Lafayette, Acadia, St. Landry and Vermilion Parishes. Once I have completed the RON process, I will be able to witness for anyone, anywhere with the new remote protocols Louisiana has put into law. Being a notary allows me a flexible work schedule that leaves plenty of time to travel and visit my family.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